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9C6" w14:textId="77777777" w:rsidR="006A2E2A" w:rsidRDefault="006A2E2A"/>
    <w:p w14:paraId="65154379" w14:textId="77777777" w:rsidR="00FF56BE" w:rsidRDefault="00FF56BE" w:rsidP="00FF5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6BE">
        <w:rPr>
          <w:rFonts w:ascii="Times New Roman" w:hAnsi="Times New Roman" w:cs="Times New Roman"/>
          <w:b/>
          <w:bCs/>
          <w:sz w:val="24"/>
          <w:szCs w:val="24"/>
        </w:rPr>
        <w:t>ПВТР. Работа с пособиями сотрудников</w:t>
      </w:r>
    </w:p>
    <w:p w14:paraId="0F0C655D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…</w:t>
      </w:r>
    </w:p>
    <w:p w14:paraId="69996079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4.1. При наступлении временной нетрудоспособности Работодатель выплачивает работнику пособие за первые три дня болезни на основании электронного листка нетрудоспособности, далее — ЭЛН.</w:t>
      </w:r>
    </w:p>
    <w:p w14:paraId="3C16EAEF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4.1.1. На основании бумажного листка нетрудоспособности Работодатель выплачивает работнику пособие за первые три дня болезни в случае, если лист нетрудоспособности выдан до 1 января 2022 года. Работник вправе предоставить бумажный листок нетрудоспособности в отдел кадров Работодателя для выплаты пособия в течение шести месяцев со дня его закрытия.</w:t>
      </w:r>
    </w:p>
    <w:p w14:paraId="563F98A8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4.1.2. Работник предоставляет отделу кадров Работодателя ЭЛН путем направления номера ЭЛН с корпоративной электронной почты на адрес ELN@solnyshko.ru.</w:t>
      </w:r>
    </w:p>
    <w:p w14:paraId="60D049F5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4.1.3. Работник вправе направить номер ЭЛН в виде скана или фотографии талона с номером ЭЛН. При этом талон не заменяет ЭЛН и не служит доказательством уважительности причины отсутствия и основанием для назначения и выплаты пособия по временной нетрудоспособности.</w:t>
      </w:r>
    </w:p>
    <w:p w14:paraId="31B22F8B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4.2. Работодатель размещает в информационной системе Фонда социального страхования в течение трех рабочих дней после получения от фонда автоматического электронного сообщения о закрытии листка нетрудоспособности работника сведения для назначения и выплаты пособий по временной нетрудоспособности или по беременности и родам, подписанные с использованием усиленной квалифицированной электронной подписи.</w:t>
      </w:r>
    </w:p>
    <w:p w14:paraId="1BD6C4C9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4.3. Для оформления отпуска по уходу за ребенком и ежемесячного пособия по уходу за ребенком Работник предоставляет в отдел кадров Работодателя:</w:t>
      </w:r>
    </w:p>
    <w:p w14:paraId="19480BF8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— заявление на отпуск по уходу за ребенком;</w:t>
      </w:r>
    </w:p>
    <w:p w14:paraId="7BFFDE5D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— заявление о назначении пособия;</w:t>
      </w:r>
    </w:p>
    <w:p w14:paraId="22029B9C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— сведения о застрахованном лице (если не предоставил их при трудоустройстве);</w:t>
      </w:r>
    </w:p>
    <w:p w14:paraId="75E36F95" w14:textId="1A01DF10" w:rsidR="00AA663D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— свидетельство о рождении (усыновлении) ребенка и его копию либо выписку из решения об установлении над ребенком опеки;</w:t>
      </w:r>
    </w:p>
    <w:p w14:paraId="698DDA23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— свидетельство о рождении (усыновлении, смерти) предыдущего ребенка (детей) и его копию;</w:t>
      </w:r>
    </w:p>
    <w:p w14:paraId="01F65DAA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— справку с места работы второго родителя о том, что он не использует отпуск по уходу за ребенком и не получает ежемесячное пособие на ребенка до 1,5 лет;</w:t>
      </w:r>
    </w:p>
    <w:p w14:paraId="6373FA47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— справку с другого места работы о том, что он не обращался за ежемесячным пособием по уходу за ребенком к иному работодателю (если работает у нескольких работодателей);</w:t>
      </w:r>
    </w:p>
    <w:p w14:paraId="7355667C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— справки о сумме заработка, полученного в расчетном периоде у других работодателей (при необходимости);</w:t>
      </w:r>
    </w:p>
    <w:p w14:paraId="2E499B15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— заявление о замене лет в расчетном периоде (при необходимости).</w:t>
      </w:r>
    </w:p>
    <w:p w14:paraId="58CF4E2B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lastRenderedPageBreak/>
        <w:t>4.4. Работник обязан сообщать Работодателю об изменении сведений, необходимых для выплаты пособий в течение пяти рабочих дней, с </w:t>
      </w:r>
      <w:proofErr w:type="gramStart"/>
      <w:r w:rsidRPr="00FF56BE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FF56BE">
        <w:rPr>
          <w:rFonts w:ascii="Times New Roman" w:hAnsi="Times New Roman" w:cs="Times New Roman"/>
          <w:sz w:val="24"/>
          <w:szCs w:val="24"/>
        </w:rPr>
        <w:t xml:space="preserve"> когда произошли изменения.</w:t>
      </w:r>
    </w:p>
    <w:p w14:paraId="23F6A3C9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4.5. Работодатель представляет в Фонд социального страхования сведения и документы, необходимые для назначения работникам ежемесячного пособия по уходу за ребенком, в срок не позднее трех рабочих дней со дня подачи работником заявления о назначении ежемесячного пособия по уходу за ребенком.</w:t>
      </w:r>
    </w:p>
    <w:p w14:paraId="47F61988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4.6. Работодатель направляет в Фонд социального страхования уведомление о прекращении права работника на получение ежемесячного пособия по уходу за ребенком в срок не позднее трех рабочих дней со дня, когда о нем стало известно.</w:t>
      </w:r>
    </w:p>
    <w:p w14:paraId="473E4322" w14:textId="77777777" w:rsidR="00FF56BE" w:rsidRPr="00FF56BE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4.7. Работодатель представляет в Фонд социального страхования в случае получения от него извещения о том, что сведения и документы для назначения и выплаты работникам пособий поступили в фонд не в полном объеме, запрошенные им сведения и документы в течение пяти рабочих дней.</w:t>
      </w:r>
    </w:p>
    <w:p w14:paraId="54D72488" w14:textId="3AA24931" w:rsidR="00FF56BE" w:rsidRPr="006A2E2A" w:rsidRDefault="00FF56BE" w:rsidP="00FF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…</w:t>
      </w:r>
    </w:p>
    <w:sectPr w:rsidR="00FF56BE" w:rsidRPr="006A2E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DD61" w14:textId="77777777" w:rsidR="006A2E2A" w:rsidRDefault="006A2E2A" w:rsidP="006A2E2A">
      <w:pPr>
        <w:spacing w:after="0" w:line="240" w:lineRule="auto"/>
      </w:pPr>
      <w:r>
        <w:separator/>
      </w:r>
    </w:p>
  </w:endnote>
  <w:endnote w:type="continuationSeparator" w:id="0">
    <w:p w14:paraId="2C5AAF0D" w14:textId="77777777" w:rsidR="006A2E2A" w:rsidRDefault="006A2E2A" w:rsidP="006A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DC8F" w14:textId="77777777" w:rsidR="006A2E2A" w:rsidRDefault="006A2E2A" w:rsidP="006A2E2A">
      <w:pPr>
        <w:spacing w:after="0" w:line="240" w:lineRule="auto"/>
      </w:pPr>
      <w:r>
        <w:separator/>
      </w:r>
    </w:p>
  </w:footnote>
  <w:footnote w:type="continuationSeparator" w:id="0">
    <w:p w14:paraId="105015CB" w14:textId="77777777" w:rsidR="006A2E2A" w:rsidRDefault="006A2E2A" w:rsidP="006A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61A7" w14:textId="675261FF" w:rsidR="006A2E2A" w:rsidRDefault="006A2E2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6F1C21" wp14:editId="68A00558">
          <wp:simplePos x="0" y="0"/>
          <wp:positionH relativeFrom="margin">
            <wp:posOffset>-666750</wp:posOffset>
          </wp:positionH>
          <wp:positionV relativeFrom="paragraph">
            <wp:posOffset>-134620</wp:posOffset>
          </wp:positionV>
          <wp:extent cx="3152775" cy="39397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9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9"/>
    <w:rsid w:val="00285DE9"/>
    <w:rsid w:val="006A2E2A"/>
    <w:rsid w:val="00AA663D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AF8C"/>
  <w15:chartTrackingRefBased/>
  <w15:docId w15:val="{5D69E379-268E-4401-98C2-780CBF26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2A"/>
  </w:style>
  <w:style w:type="paragraph" w:styleId="a5">
    <w:name w:val="footer"/>
    <w:basedOn w:val="a"/>
    <w:link w:val="a6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2021-12-14T09:33:00Z</dcterms:created>
  <dcterms:modified xsi:type="dcterms:W3CDTF">2021-12-14T09:33:00Z</dcterms:modified>
</cp:coreProperties>
</file>